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C0821">
      <w:pPr>
        <w:pStyle w:val="2"/>
        <w:bidi w:val="0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智博</w:t>
      </w:r>
      <w:r>
        <w:rPr>
          <w:rFonts w:hint="eastAsia"/>
          <w:lang w:val="en-US" w:eastAsia="zh-CN"/>
        </w:rPr>
        <w:t>文献服务平台</w:t>
      </w:r>
    </w:p>
    <w:p w14:paraId="47451648">
      <w:pPr>
        <w:pStyle w:val="6"/>
        <w:numPr>
          <w:ilvl w:val="0"/>
          <w:numId w:val="1"/>
        </w:numPr>
        <w:rPr>
          <w:rFonts w:hint="eastAsia" w:ascii="宋体" w:hAnsi="宋体" w:cs="宋体"/>
          <w:b/>
          <w:iCs/>
          <w:kern w:val="0"/>
          <w:sz w:val="30"/>
          <w:szCs w:val="30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</w:rPr>
        <w:t>公司简介</w:t>
      </w:r>
    </w:p>
    <w:p w14:paraId="361B100A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kern w:val="0"/>
          <w:sz w:val="24"/>
        </w:rPr>
      </w:pPr>
      <w:r>
        <w:rPr>
          <w:rFonts w:hint="eastAsia" w:ascii="宋体" w:hAnsi="宋体" w:cs="宋体"/>
          <w:b/>
          <w:bCs w:val="0"/>
          <w:iCs/>
          <w:kern w:val="0"/>
          <w:sz w:val="24"/>
        </w:rPr>
        <w:t>上海智博云览科技有限公司</w:t>
      </w:r>
    </w:p>
    <w:p w14:paraId="1378935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iCs/>
          <w:kern w:val="0"/>
          <w:sz w:val="24"/>
          <w:lang w:eastAsia="zh-CN"/>
        </w:rPr>
      </w:pPr>
      <w:r>
        <w:rPr>
          <w:rFonts w:hint="eastAsia" w:ascii="宋体" w:hAnsi="宋体" w:cs="宋体"/>
          <w:bCs/>
          <w:iCs/>
          <w:kern w:val="0"/>
          <w:sz w:val="24"/>
        </w:rPr>
        <w:t>赋能全球学术研究，推动知识创新共享</w:t>
      </w:r>
      <w:r>
        <w:rPr>
          <w:rFonts w:hint="eastAsia" w:ascii="宋体" w:hAnsi="宋体" w:cs="宋体"/>
          <w:bCs/>
          <w:iCs/>
          <w:kern w:val="0"/>
          <w:sz w:val="24"/>
          <w:lang w:eastAsia="zh-CN"/>
        </w:rPr>
        <w:t>。</w:t>
      </w:r>
    </w:p>
    <w:p w14:paraId="65161DF1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上海智博云览科技有限公司是一家致力于推动学术研究智能化、数字化转型的高科技企业。我们以“赋能全球学术研究，推动知识创新共享”为使命，以“成为全球优秀的数智化学术服务平台，连接学术资源与研究者，助力学术研究更高效、更智能”为愿景，为研究者、教师和学生提供全方位的学术支持。</w:t>
      </w:r>
    </w:p>
    <w:p w14:paraId="52689167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kern w:val="0"/>
          <w:sz w:val="24"/>
        </w:rPr>
      </w:pPr>
      <w:r>
        <w:rPr>
          <w:rFonts w:hint="eastAsia" w:ascii="宋体" w:hAnsi="宋体" w:cs="宋体"/>
          <w:b/>
          <w:bCs w:val="0"/>
          <w:iCs/>
          <w:kern w:val="0"/>
          <w:sz w:val="24"/>
        </w:rPr>
        <w:t>我们专注于：</w:t>
      </w:r>
    </w:p>
    <w:p w14:paraId="2E39168F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整合全球学术资源：构建覆盖多学科、多语种的学术资源库，打破信息壁垒，实现学术资源的无缝获取。</w:t>
      </w:r>
    </w:p>
    <w:p w14:paraId="2E5A5DA7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开发数智化工具：运用人工智能、大数据等前沿技术，开发智能检索、数据分析、学术写作等工具，提升研究效率。</w:t>
      </w:r>
    </w:p>
    <w:p w14:paraId="2FE108D2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构建高效服务平台：打造开放、协同的学术社区，促进研究者之间的交流合作，推动知识共享与创新。</w:t>
      </w:r>
    </w:p>
    <w:p w14:paraId="4B9701E4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kern w:val="0"/>
          <w:sz w:val="24"/>
        </w:rPr>
      </w:pPr>
      <w:r>
        <w:rPr>
          <w:rFonts w:hint="eastAsia" w:ascii="宋体" w:hAnsi="宋体" w:cs="宋体"/>
          <w:b/>
          <w:bCs w:val="0"/>
          <w:iCs/>
          <w:kern w:val="0"/>
          <w:sz w:val="24"/>
        </w:rPr>
        <w:t>我们的优势：</w:t>
      </w:r>
    </w:p>
    <w:p w14:paraId="4241580E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顶尖团队：汇聚顶尖技术专家、学术顾问和行业精，拥有深厚的学术背景和丰富的行业经验。</w:t>
      </w:r>
    </w:p>
    <w:p w14:paraId="46873109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技术创新：以技术创新为核心驱动力，持续研发领先的学术服务解决方案，引领学术研究模式的变革。</w:t>
      </w:r>
    </w:p>
    <w:p w14:paraId="6D588687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用户至上：始终坚持以用户为中心，深入了解用户需求，提供个性化、精准化的学术服务。</w:t>
      </w:r>
    </w:p>
    <w:p w14:paraId="6712F315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kern w:val="0"/>
          <w:sz w:val="24"/>
        </w:rPr>
      </w:pPr>
      <w:r>
        <w:rPr>
          <w:rFonts w:hint="eastAsia" w:ascii="宋体" w:hAnsi="宋体" w:cs="宋体"/>
          <w:b/>
          <w:bCs w:val="0"/>
          <w:iCs/>
          <w:kern w:val="0"/>
          <w:sz w:val="24"/>
        </w:rPr>
        <w:t>我们致力于：</w:t>
      </w:r>
    </w:p>
    <w:p w14:paraId="0080C2E0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打破学术资源壁垒，促进全球知识共享。</w:t>
      </w:r>
    </w:p>
    <w:p w14:paraId="6CF71E89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提升学术研究效率，助力科研成果转化。</w:t>
      </w:r>
    </w:p>
    <w:p w14:paraId="7517FB4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iCs/>
          <w:kern w:val="0"/>
          <w:sz w:val="24"/>
          <w:lang w:eastAsia="zh-CN"/>
        </w:rPr>
      </w:pPr>
    </w:p>
    <w:p w14:paraId="41EF323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iCs/>
          <w:kern w:val="0"/>
          <w:sz w:val="24"/>
          <w:lang w:eastAsia="zh-CN"/>
        </w:rPr>
      </w:pPr>
    </w:p>
    <w:p w14:paraId="198E7E5F">
      <w:pPr>
        <w:pStyle w:val="6"/>
        <w:numPr>
          <w:ilvl w:val="0"/>
          <w:numId w:val="1"/>
        </w:numPr>
        <w:rPr>
          <w:rFonts w:hint="eastAsia" w:ascii="宋体" w:hAnsi="宋体" w:cs="宋体"/>
          <w:b/>
          <w:iCs/>
          <w:kern w:val="0"/>
          <w:sz w:val="30"/>
          <w:szCs w:val="30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</w:rPr>
        <w:t>平台介绍</w:t>
      </w:r>
    </w:p>
    <w:p w14:paraId="6FBB8174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ascii="宋体" w:hAnsi="宋体" w:cs="宋体"/>
          <w:bCs/>
          <w:iCs/>
          <w:kern w:val="0"/>
          <w:sz w:val="24"/>
        </w:rPr>
        <w:t>智博学术平台是一个集全球优质学术资源、智能化科研工具、精准检索与文献传递于一体的综合性学术服务平台，旨在为科研工作者、教师和学生提供全方位、立体化的学术支持</w:t>
      </w:r>
      <w:r>
        <w:rPr>
          <w:rFonts w:hint="eastAsia" w:ascii="宋体" w:hAnsi="宋体" w:cs="宋体"/>
          <w:bCs/>
          <w:iCs/>
          <w:kern w:val="0"/>
          <w:sz w:val="24"/>
          <w:lang w:val="en-US" w:eastAsia="zh-CN"/>
        </w:rPr>
        <w:t>解决方案</w:t>
      </w:r>
      <w:r>
        <w:rPr>
          <w:rFonts w:ascii="宋体" w:hAnsi="宋体" w:cs="宋体"/>
          <w:bCs/>
          <w:iCs/>
          <w:kern w:val="0"/>
          <w:sz w:val="24"/>
        </w:rPr>
        <w:t>。</w:t>
      </w:r>
    </w:p>
    <w:p w14:paraId="594267F1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kern w:val="0"/>
          <w:sz w:val="24"/>
        </w:rPr>
      </w:pPr>
      <w:r>
        <w:rPr>
          <w:rFonts w:hint="eastAsia" w:ascii="宋体" w:hAnsi="宋体" w:cs="宋体"/>
          <w:bCs/>
          <w:iCs/>
          <w:kern w:val="0"/>
          <w:sz w:val="24"/>
        </w:rPr>
        <w:t>平台整合了</w:t>
      </w:r>
      <w:r>
        <w:rPr>
          <w:rFonts w:hint="eastAsia" w:ascii="宋体" w:hAnsi="宋体" w:cs="宋体"/>
          <w:bCs/>
          <w:iCs/>
          <w:kern w:val="0"/>
          <w:sz w:val="24"/>
          <w:lang w:val="en-US" w:eastAsia="zh-CN"/>
        </w:rPr>
        <w:t>超</w:t>
      </w: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 w:cs="宋体"/>
          <w:bCs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亿条高质量</w:t>
      </w: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的中、外文献</w:t>
      </w:r>
      <w:r>
        <w:rPr>
          <w:rFonts w:ascii="宋体" w:hAnsi="宋体" w:cs="宋体"/>
          <w:bCs/>
          <w:iCs/>
          <w:kern w:val="0"/>
          <w:sz w:val="24"/>
        </w:rPr>
        <w:t>元数据</w:t>
      </w:r>
      <w:r>
        <w:rPr>
          <w:rFonts w:hint="eastAsia" w:ascii="宋体" w:hAnsi="宋体" w:cs="宋体"/>
          <w:bCs/>
          <w:iCs/>
          <w:kern w:val="0"/>
          <w:sz w:val="24"/>
        </w:rPr>
        <w:t>，</w:t>
      </w:r>
      <w:r>
        <w:rPr>
          <w:rFonts w:ascii="宋体" w:hAnsi="宋体" w:cs="宋体"/>
          <w:bCs/>
          <w:iCs/>
          <w:kern w:val="0"/>
          <w:sz w:val="24"/>
        </w:rPr>
        <w:t>涵盖期刊、</w:t>
      </w:r>
      <w:r>
        <w:rPr>
          <w:rFonts w:hint="eastAsia" w:ascii="宋体" w:hAnsi="宋体" w:cs="宋体"/>
          <w:bCs/>
          <w:iCs/>
          <w:kern w:val="0"/>
          <w:sz w:val="24"/>
        </w:rPr>
        <w:t>图书</w:t>
      </w:r>
      <w:r>
        <w:rPr>
          <w:rFonts w:ascii="宋体" w:hAnsi="宋体" w:cs="宋体"/>
          <w:bCs/>
          <w:iCs/>
          <w:kern w:val="0"/>
          <w:sz w:val="24"/>
        </w:rPr>
        <w:t>、会议论文、科技报告、学位论文、</w:t>
      </w:r>
      <w:r>
        <w:rPr>
          <w:rFonts w:hint="eastAsia" w:ascii="宋体" w:hAnsi="宋体" w:cs="宋体"/>
          <w:bCs/>
          <w:iCs/>
          <w:kern w:val="0"/>
          <w:sz w:val="24"/>
        </w:rPr>
        <w:t>专利</w:t>
      </w:r>
      <w:r>
        <w:rPr>
          <w:rFonts w:ascii="宋体" w:hAnsi="宋体" w:cs="宋体"/>
          <w:bCs/>
          <w:iCs/>
          <w:kern w:val="0"/>
          <w:sz w:val="24"/>
        </w:rPr>
        <w:t>等学术文献。通过智能化的文献检索系统，实现了中</w:t>
      </w:r>
      <w:r>
        <w:rPr>
          <w:rFonts w:hint="eastAsia" w:ascii="宋体" w:hAnsi="宋体" w:cs="宋体"/>
          <w:bCs/>
          <w:iCs/>
          <w:kern w:val="0"/>
          <w:sz w:val="24"/>
        </w:rPr>
        <w:t>、</w:t>
      </w:r>
      <w:r>
        <w:rPr>
          <w:rFonts w:ascii="宋体" w:hAnsi="宋体" w:cs="宋体"/>
          <w:bCs/>
          <w:iCs/>
          <w:kern w:val="0"/>
          <w:sz w:val="24"/>
        </w:rPr>
        <w:t>外文文献的一站式精准检索，</w:t>
      </w:r>
      <w:r>
        <w:rPr>
          <w:rFonts w:hint="eastAsia" w:ascii="宋体" w:hAnsi="宋体" w:cs="宋体"/>
          <w:bCs/>
          <w:iCs/>
          <w:kern w:val="0"/>
          <w:sz w:val="24"/>
        </w:rPr>
        <w:t>可以</w:t>
      </w:r>
      <w:r>
        <w:rPr>
          <w:rFonts w:ascii="宋体" w:hAnsi="宋体" w:cs="宋体"/>
          <w:bCs/>
          <w:iCs/>
          <w:kern w:val="0"/>
          <w:sz w:val="24"/>
        </w:rPr>
        <w:t>为用户提供便捷的文献获取体验</w:t>
      </w:r>
      <w:r>
        <w:rPr>
          <w:rFonts w:hint="eastAsia" w:ascii="宋体" w:hAnsi="宋体" w:cs="宋体"/>
          <w:bCs/>
          <w:iCs/>
          <w:kern w:val="0"/>
          <w:sz w:val="24"/>
          <w:lang w:eastAsia="zh-CN"/>
        </w:rPr>
        <w:t>。</w:t>
      </w:r>
      <w:r>
        <w:rPr>
          <w:rFonts w:ascii="宋体" w:hAnsi="宋体" w:cs="宋体"/>
          <w:bCs/>
          <w:iCs/>
          <w:kern w:val="0"/>
          <w:sz w:val="24"/>
        </w:rPr>
        <w:t>支持部分</w:t>
      </w:r>
      <w:r>
        <w:rPr>
          <w:rFonts w:hint="eastAsia" w:ascii="宋体" w:hAnsi="宋体" w:cs="宋体"/>
          <w:bCs/>
          <w:iCs/>
          <w:kern w:val="0"/>
          <w:sz w:val="24"/>
        </w:rPr>
        <w:t>学术</w:t>
      </w:r>
      <w:r>
        <w:rPr>
          <w:rFonts w:ascii="宋体" w:hAnsi="宋体" w:cs="宋体"/>
          <w:bCs/>
          <w:iCs/>
          <w:kern w:val="0"/>
          <w:sz w:val="24"/>
        </w:rPr>
        <w:t>资源的直接下载，同时创新性地开发了文献传递系统，确保用户能够快速获取</w:t>
      </w:r>
      <w:r>
        <w:rPr>
          <w:rFonts w:hint="eastAsia" w:ascii="宋体" w:hAnsi="宋体" w:cs="宋体"/>
          <w:bCs/>
          <w:iCs/>
          <w:kern w:val="0"/>
          <w:sz w:val="24"/>
        </w:rPr>
        <w:t>到</w:t>
      </w:r>
      <w:r>
        <w:rPr>
          <w:rFonts w:ascii="宋体" w:hAnsi="宋体" w:cs="宋体"/>
          <w:bCs/>
          <w:iCs/>
          <w:kern w:val="0"/>
          <w:sz w:val="24"/>
        </w:rPr>
        <w:t>所需文献，有效提升</w:t>
      </w:r>
      <w:r>
        <w:rPr>
          <w:rFonts w:hint="eastAsia" w:ascii="宋体" w:hAnsi="宋体" w:cs="宋体"/>
          <w:bCs/>
          <w:iCs/>
          <w:kern w:val="0"/>
          <w:sz w:val="24"/>
        </w:rPr>
        <w:t>科研</w:t>
      </w:r>
      <w:r>
        <w:rPr>
          <w:rFonts w:ascii="宋体" w:hAnsi="宋体" w:cs="宋体"/>
          <w:bCs/>
          <w:iCs/>
          <w:kern w:val="0"/>
          <w:sz w:val="24"/>
        </w:rPr>
        <w:t>效率。</w:t>
      </w:r>
    </w:p>
    <w:p w14:paraId="73B0C052">
      <w:pPr>
        <w:pStyle w:val="3"/>
        <w:widowControl/>
        <w:spacing w:before="0" w:beforeAutospacing="0" w:after="90" w:afterAutospacing="0" w:line="360" w:lineRule="auto"/>
        <w:ind w:firstLine="480" w:firstLineChars="200"/>
        <w:rPr>
          <w:rFonts w:hint="eastAsia" w:ascii="宋体" w:hAnsi="宋体" w:cs="宋体"/>
          <w:bCs/>
          <w:iCs/>
        </w:rPr>
      </w:pPr>
      <w:r>
        <w:rPr>
          <w:rFonts w:ascii="宋体" w:hAnsi="宋体" w:cs="宋体"/>
          <w:bCs/>
          <w:iCs/>
        </w:rPr>
        <w:t>平台突破传统文献检索的局限，深度开发学术资源的内在价值。通过智能算法分析，平台不仅提供文献的基本信息，更深入揭示文献间的学术关联，包括被引频次追踪、相关文献推荐、版本演变分析等功能，帮助用户全面把握学术发展脉络，洞察研究趋势。</w:t>
      </w:r>
    </w:p>
    <w:p w14:paraId="451734C2"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bCs/>
          <w:iCs/>
          <w:kern w:val="0"/>
          <w:sz w:val="24"/>
          <w:lang w:bidi="ar"/>
        </w:rPr>
      </w:pPr>
      <w:r>
        <w:rPr>
          <w:rFonts w:ascii="宋体" w:hAnsi="宋体" w:cs="宋体" w:eastAsiaTheme="minorEastAsia"/>
          <w:bCs/>
          <w:iCs/>
          <w:kern w:val="0"/>
          <w:sz w:val="24"/>
          <w:lang w:bidi="ar"/>
        </w:rPr>
        <w:t>为适应现代科研需求，平台采用响应式设计，支持多终端无缝切换。无论是移动</w:t>
      </w:r>
      <w:r>
        <w:rPr>
          <w:rFonts w:hint="eastAsia" w:ascii="宋体" w:hAnsi="宋体" w:cs="宋体" w:eastAsiaTheme="minorEastAsia"/>
          <w:bCs/>
          <w:iCs/>
          <w:kern w:val="0"/>
          <w:sz w:val="24"/>
          <w:lang w:bidi="ar"/>
        </w:rPr>
        <w:t>端还是网页端</w:t>
      </w:r>
      <w:r>
        <w:rPr>
          <w:rFonts w:ascii="宋体" w:hAnsi="宋体" w:cs="宋体" w:eastAsiaTheme="minorEastAsia"/>
          <w:bCs/>
          <w:iCs/>
          <w:kern w:val="0"/>
          <w:sz w:val="24"/>
          <w:lang w:bidi="ar"/>
        </w:rPr>
        <w:t>，用户</w:t>
      </w:r>
      <w:r>
        <w:rPr>
          <w:rFonts w:hint="eastAsia" w:ascii="宋体" w:hAnsi="宋体" w:cs="宋体" w:eastAsiaTheme="minorEastAsia"/>
          <w:bCs/>
          <w:iCs/>
          <w:kern w:val="0"/>
          <w:sz w:val="24"/>
          <w:lang w:bidi="ar"/>
        </w:rPr>
        <w:t>均</w:t>
      </w:r>
      <w:r>
        <w:rPr>
          <w:rFonts w:ascii="宋体" w:hAnsi="宋体" w:cs="宋体" w:eastAsiaTheme="minorEastAsia"/>
          <w:bCs/>
          <w:iCs/>
          <w:kern w:val="0"/>
          <w:sz w:val="24"/>
          <w:lang w:bidi="ar"/>
        </w:rPr>
        <w:t>能随时随地畅享海量学术资源。这种突破时空限制的服务模式，显著提升了学术研究的便捷性和效率，为科研工作者打造了真正的智能化研究环境。</w:t>
      </w:r>
    </w:p>
    <w:p w14:paraId="6D703B06">
      <w:pPr>
        <w:pStyle w:val="6"/>
        <w:rPr>
          <w:rFonts w:hint="eastAsia"/>
          <w:lang w:val="en-US" w:eastAsia="zh-CN"/>
        </w:rPr>
      </w:pPr>
    </w:p>
    <w:p w14:paraId="0669AB47">
      <w:pPr>
        <w:pStyle w:val="6"/>
        <w:rPr>
          <w:rFonts w:hint="default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三、平台特色</w:t>
      </w:r>
    </w:p>
    <w:p w14:paraId="7AD65A34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1. 海量资源，一键获取 </w:t>
      </w:r>
    </w:p>
    <w:p w14:paraId="30FFE935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整合全球学术资源，提供10亿多条元数据，其中上亿条可直接下载全文。</w:t>
      </w:r>
    </w:p>
    <w:p w14:paraId="513B7FC2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2. 实时更新，追踪前沿  </w:t>
      </w:r>
    </w:p>
    <w:p w14:paraId="5A0312DC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数据实时更新，覆盖全学科领域，确保用户第一时间获取最新研究成果。</w:t>
      </w:r>
    </w:p>
    <w:p w14:paraId="6508CE0F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3. 智能工具，高效科研  </w:t>
      </w:r>
    </w:p>
    <w:p w14:paraId="2B834221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集成各类AI工具，覆盖教学、科研与学习全场景，显著提升效率与体验。</w:t>
      </w:r>
    </w:p>
    <w:p w14:paraId="6542348D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4. 文献AI，精准服务 </w:t>
      </w:r>
    </w:p>
    <w:p w14:paraId="2B477690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基于DeepSeek技术，提供学术问答、中英文翻译及论文润色等智能服务，助力研究更高效。</w:t>
      </w:r>
    </w:p>
    <w:p w14:paraId="28FC855D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5. 文献帮查，查漏补缺  </w:t>
      </w:r>
    </w:p>
    <w:p w14:paraId="424A7487">
      <w:pPr>
        <w:spacing w:line="360" w:lineRule="auto"/>
        <w:ind w:firstLine="480" w:firstLineChars="2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平台未收录的文献可通过文献帮查模块提交，快速补充资源，满足用户个性化需求。</w:t>
      </w:r>
    </w:p>
    <w:p w14:paraId="07694E58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6. 多端访问，便捷高效</w:t>
      </w:r>
    </w:p>
    <w:p w14:paraId="7B393D46">
      <w:pPr>
        <w:spacing w:line="360" w:lineRule="auto"/>
        <w:ind w:firstLine="720" w:firstLineChars="300"/>
        <w:jc w:val="left"/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支持手机和网页访问，随时随地获取学术资源，方便快捷。</w:t>
      </w:r>
    </w:p>
    <w:p w14:paraId="55301450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iCs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7. 数据库整合，全面覆盖</w:t>
      </w:r>
    </w:p>
    <w:p w14:paraId="10E3FFC5">
      <w:pPr>
        <w:numPr>
          <w:ilvl w:val="0"/>
          <w:numId w:val="0"/>
        </w:numPr>
        <w:ind w:firstLine="720" w:firstLineChars="300"/>
        <w:jc w:val="left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整合国内外800多个数据库，帮助师生全面了解各类数据库资源。</w:t>
      </w:r>
    </w:p>
    <w:p w14:paraId="3D8FE177">
      <w:pPr>
        <w:numPr>
          <w:ilvl w:val="0"/>
          <w:numId w:val="0"/>
        </w:numPr>
        <w:jc w:val="left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</w:p>
    <w:p w14:paraId="36D4ACB4">
      <w:pPr>
        <w:pStyle w:val="6"/>
        <w:numPr>
          <w:ilvl w:val="0"/>
          <w:numId w:val="1"/>
        </w:numPr>
        <w:ind w:left="0" w:leftChars="0" w:firstLine="0" w:firstLineChars="0"/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功能展示</w:t>
      </w:r>
    </w:p>
    <w:p w14:paraId="34F52024">
      <w:pPr>
        <w:pStyle w:val="6"/>
        <w:numPr>
          <w:ilvl w:val="0"/>
          <w:numId w:val="0"/>
        </w:numPr>
        <w:ind w:leftChars="0"/>
        <w:rPr>
          <w:rFonts w:hint="default" w:ascii="宋体" w:hAnsi="宋体" w:cs="宋体"/>
          <w:b/>
          <w:bCs w:val="0"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 w:val="0"/>
          <w:iCs/>
          <w:kern w:val="0"/>
          <w:sz w:val="28"/>
          <w:szCs w:val="28"/>
          <w:lang w:val="en-US" w:eastAsia="zh-CN"/>
        </w:rPr>
        <w:t>使用方式：</w:t>
      </w:r>
    </w:p>
    <w:p w14:paraId="737BC46F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网页端</w:t>
      </w:r>
    </w:p>
    <w:p w14:paraId="7A076D2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登录网址：https://scholar.zbscholar.net/</w:t>
      </w:r>
    </w:p>
    <w:p w14:paraId="7553427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登录方式：校园网IP范围内自动登录</w:t>
      </w:r>
    </w:p>
    <w:p w14:paraId="42018063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default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移动端</w:t>
      </w:r>
    </w:p>
    <w:p w14:paraId="738DD75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480" w:firstLineChars="200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校园网IP范围内微信扫描小程序码</w:t>
      </w:r>
    </w:p>
    <w:p w14:paraId="051C5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4" w:firstLineChars="400"/>
        <w:jc w:val="left"/>
        <w:textAlignment w:val="auto"/>
        <w:rPr>
          <w:rFonts w:hint="default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注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首次需在IP开通范围内进行微信扫描登录，登录后该微信号有15天的校外漫游时间，漫游期间该微信登录平台不受IP限制，15天到期后可再回到校内进行激活，激活后再次增加15天校外漫游时间。</w:t>
      </w:r>
    </w:p>
    <w:p w14:paraId="115CD45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480" w:firstLineChars="200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15D3164B">
      <w:pPr>
        <w:jc w:val="center"/>
        <w:rPr>
          <w:rFonts w:hint="default" w:ascii="Calibri" w:hAnsi="Calibri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259205" cy="1259205"/>
            <wp:effectExtent l="0" t="0" r="3810" b="3810"/>
            <wp:docPr id="1" name="图片 1" descr="gh_386e617599fb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h_386e617599fb_1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3EA6">
      <w:pPr>
        <w:pStyle w:val="6"/>
        <w:numPr>
          <w:ilvl w:val="0"/>
          <w:numId w:val="0"/>
        </w:numPr>
        <w:ind w:firstLine="562" w:firstLineChars="200"/>
        <w:rPr>
          <w:rFonts w:hint="eastAsia" w:ascii="宋体" w:hAnsi="宋体" w:cs="宋体"/>
          <w:b/>
          <w:bCs w:val="0"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kern w:val="0"/>
          <w:sz w:val="28"/>
          <w:szCs w:val="28"/>
          <w:lang w:val="en-US" w:eastAsia="zh-CN"/>
        </w:rPr>
        <w:t>使用说明：</w:t>
      </w:r>
    </w:p>
    <w:p w14:paraId="7F4BE0A9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学术搜索</w:t>
      </w:r>
    </w:p>
    <w:p w14:paraId="739CB8CB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平台界面简洁直观，用户可在首页检索框直接输入关键词，实现快速高效的文献检索。</w:t>
      </w: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5519420" cy="2590165"/>
            <wp:effectExtent l="0" t="0" r="3175" b="1905"/>
            <wp:docPr id="6" name="图片 6" descr="微信图片_2025022819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2281939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308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</w:p>
    <w:p w14:paraId="6D142674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平台支持按年份、全文、出版社二次筛选，可按时间、相关性排序。英文文献题名自动翻译，双语显示。可查看文献所有版本、相关文章及被引量，助力高效研究。</w:t>
      </w:r>
    </w:p>
    <w:p w14:paraId="4F927D22">
      <w:pPr>
        <w:pStyle w:val="6"/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515610" cy="2588260"/>
            <wp:effectExtent l="0" t="0" r="6985" b="3810"/>
            <wp:docPr id="7" name="图片 7" descr="微信图片_2025022819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2281939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64E92">
      <w:pPr>
        <w:pStyle w:val="6"/>
        <w:numPr>
          <w:ilvl w:val="0"/>
          <w:numId w:val="0"/>
        </w:numPr>
        <w:ind w:leftChars="0"/>
      </w:pPr>
    </w:p>
    <w:p w14:paraId="1C9D026D">
      <w:pPr>
        <w:pStyle w:val="6"/>
        <w:numPr>
          <w:ilvl w:val="0"/>
          <w:numId w:val="4"/>
        </w:numPr>
        <w:ind w:left="425" w:leftChars="0" w:hanging="425" w:firstLineChars="0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平台支持高级检索功能，用户可通过标题、作者、年份、关键词等字段进行精准检索，快速定位所需文献。</w:t>
      </w:r>
    </w:p>
    <w:p w14:paraId="03586967">
      <w:pPr>
        <w:pStyle w:val="6"/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</w:p>
    <w:p w14:paraId="06F2F109"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2469515"/>
            <wp:effectExtent l="0" t="0" r="3810" b="6985"/>
            <wp:docPr id="8" name="图片 8" descr="微信图片_20250228194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2281940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9A77">
      <w:pPr>
        <w:pStyle w:val="6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2E250B5">
      <w:pPr>
        <w:pStyle w:val="6"/>
        <w:numPr>
          <w:ilvl w:val="0"/>
          <w:numId w:val="4"/>
        </w:numPr>
        <w:ind w:left="425" w:leftChars="0" w:hanging="425" w:firstLineChars="0"/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点击“下载全文”即可跳转到第三方进行下载PDF。</w:t>
      </w:r>
    </w:p>
    <w:p w14:paraId="4CF14DA1">
      <w:pPr>
        <w:pStyle w:val="6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107EC47B">
      <w:r>
        <w:drawing>
          <wp:inline distT="0" distB="0" distL="114300" distR="114300">
            <wp:extent cx="5788660" cy="3530600"/>
            <wp:effectExtent l="0" t="0" r="6350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C69F4"/>
    <w:p w14:paraId="7225083C">
      <w:pPr>
        <w:numPr>
          <w:ilvl w:val="0"/>
          <w:numId w:val="4"/>
        </w:numPr>
        <w:ind w:left="425" w:leftChars="0" w:hanging="425" w:firstLineChars="0"/>
      </w:pPr>
      <w:r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  <w:t>对于无法直接下载的文献，用户可点击“申请全文”按钮，申请提交后，用户可在「个人中心」的「文献清单」中查看进度，或关注「消息中心」的通知，及时</w:t>
      </w: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 w:bidi="ar-SA"/>
        </w:rPr>
        <w:t>查看</w:t>
      </w:r>
      <w:r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  <w:t>结果</w:t>
      </w: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 w:bidi="ar-SA"/>
        </w:rPr>
        <w:t>。</w:t>
      </w:r>
    </w:p>
    <w:p w14:paraId="62A31996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2469515"/>
            <wp:effectExtent l="0" t="0" r="13970" b="6985"/>
            <wp:docPr id="9" name="图片 9" descr="微信图片_2025022819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02281940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5BF6">
      <w:pPr>
        <w:numPr>
          <w:ilvl w:val="0"/>
          <w:numId w:val="0"/>
        </w:numPr>
        <w:ind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2469515"/>
            <wp:effectExtent l="0" t="0" r="13970" b="6985"/>
            <wp:docPr id="10" name="图片 10" descr="微信图片_2025022819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02281941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6FE01"/>
    <w:p w14:paraId="385D6206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文献代查</w:t>
      </w:r>
    </w:p>
    <w:p w14:paraId="3E7DD7F9">
      <w:pPr>
        <w:numPr>
          <w:ilvl w:val="0"/>
          <w:numId w:val="5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当学术搜索无法满足需求时，用户可使用“文献代查”功能获取文献，根据文献类型填写相应的文献信息并提交申请。提交后，用户可在「个人中心」的「文献清单」中实时查看代查进度及相关状态更新。</w:t>
      </w:r>
    </w:p>
    <w:p w14:paraId="0D8FDBD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880" cy="2469515"/>
            <wp:effectExtent l="0" t="0" r="13970" b="6985"/>
            <wp:docPr id="13" name="图片 13" descr="微信图片_20250228194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2281941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1F7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2774798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AI工具</w:t>
      </w:r>
    </w:p>
    <w:p w14:paraId="1FE6D290">
      <w:pPr>
        <w:numPr>
          <w:ilvl w:val="0"/>
          <w:numId w:val="6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平台提供AI工具，涵盖多种AI应用场景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分类清晰明确，用户可根据需求在左侧分类导航中选择不同工具类别，快速定位所需功能。</w:t>
      </w:r>
    </w:p>
    <w:p w14:paraId="161E43E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880" cy="2469515"/>
            <wp:effectExtent l="0" t="0" r="13970" b="6985"/>
            <wp:docPr id="14" name="图片 14" descr="微信图片_2025022819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022819414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3A8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BC8B2B0">
      <w:pPr>
        <w:numPr>
          <w:ilvl w:val="0"/>
          <w:numId w:val="6"/>
        </w:numPr>
        <w:ind w:left="425" w:leftChars="0" w:hanging="425" w:firstLineChars="0"/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  <w:t>可以根据关键词对工具进行检索。</w:t>
      </w:r>
    </w:p>
    <w:p w14:paraId="2FA158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2469515"/>
            <wp:effectExtent l="0" t="0" r="3810" b="6985"/>
            <wp:docPr id="17" name="图片 17" descr="微信图片_20250228194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502281942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4586"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9AEDE57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数据库集</w:t>
      </w:r>
    </w:p>
    <w:p w14:paraId="7BA811A7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可以根据学科、语种、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字母顺序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进行筛选。</w:t>
      </w:r>
    </w:p>
    <w:p w14:paraId="3B7415E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880" cy="2469515"/>
            <wp:effectExtent l="0" t="0" r="3810" b="6985"/>
            <wp:docPr id="15" name="图片 15" descr="微信图片_2025022819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02281941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D24AC">
      <w:pPr>
        <w:numPr>
          <w:ilvl w:val="0"/>
          <w:numId w:val="7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查看数据库详细信息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25FC2C53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iCs/>
          <w:kern w:val="0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iCs/>
          <w:kern w:val="0"/>
          <w:sz w:val="28"/>
          <w:szCs w:val="28"/>
          <w:lang w:val="en-US" w:eastAsia="zh-CN" w:bidi="ar-SA"/>
        </w:rPr>
        <w:drawing>
          <wp:inline distT="0" distB="0" distL="114300" distR="114300">
            <wp:extent cx="5262880" cy="2469515"/>
            <wp:effectExtent l="0" t="0" r="13970" b="6985"/>
            <wp:docPr id="18" name="图片 18" descr="微信图片_2025022819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502281943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3A15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AI助手</w:t>
      </w:r>
    </w:p>
    <w:p w14:paraId="5DCE4353">
      <w:pPr>
        <w:numPr>
          <w:ilvl w:val="0"/>
          <w:numId w:val="8"/>
        </w:numPr>
        <w:ind w:left="425" w:leftChars="0" w:hanging="425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基于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先进的AI大模型技术打造的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AI助手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，为师生提供全面、高效的学术和学习支持。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主要功能包括：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学术问答、中英文学术翻译、中英文学术润色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等。</w:t>
      </w:r>
    </w:p>
    <w:p w14:paraId="0DA1295B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880" cy="3189605"/>
            <wp:effectExtent l="0" t="0" r="13970" b="10795"/>
            <wp:docPr id="19" name="图片 19" descr="微信图片_2025022819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502281944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7762E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880" cy="3189605"/>
            <wp:effectExtent l="0" t="0" r="13970" b="10795"/>
            <wp:docPr id="20" name="图片 20" descr="微信图片_2025022819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502281945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C4BD">
      <w:pPr>
        <w:pStyle w:val="6"/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个人中心及文献中心</w:t>
      </w:r>
    </w:p>
    <w:p w14:paraId="7F7E6E51">
      <w:pPr>
        <w:numPr>
          <w:ilvl w:val="0"/>
          <w:numId w:val="9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可以查看个人信息以及个人相关的记录。</w:t>
      </w:r>
    </w:p>
    <w:p w14:paraId="3095FAF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1610" cy="3166110"/>
            <wp:effectExtent l="0" t="0" r="1524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EE3F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iCs/>
          <w:kern w:val="0"/>
          <w:sz w:val="30"/>
          <w:szCs w:val="30"/>
          <w:lang w:val="en-US" w:eastAsia="zh-CN" w:bidi="ar-SA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181985"/>
            <wp:effectExtent l="0" t="0" r="4445" b="18415"/>
            <wp:docPr id="21" name="图片 21" descr="微信图片_2025022819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5022819463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6A35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i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iCs/>
          <w:kern w:val="0"/>
          <w:sz w:val="28"/>
          <w:szCs w:val="28"/>
          <w:lang w:val="en-US" w:eastAsia="zh-CN" w:bidi="ar-SA"/>
        </w:rPr>
        <w:t>小程序使用说明</w:t>
      </w:r>
    </w:p>
    <w:p w14:paraId="62B8CA3E">
      <w:pPr>
        <w:numPr>
          <w:ilvl w:val="0"/>
          <w:numId w:val="0"/>
        </w:numPr>
        <w:ind w:lef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0D9F7580">
      <w:pPr>
        <w:numPr>
          <w:ilvl w:val="0"/>
          <w:numId w:val="10"/>
        </w:numPr>
        <w:ind w:left="-420" w:leftChars="0"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「首页」，用户搜索文献，以及求助文献，可以选择文献AI工具。</w:t>
      </w:r>
    </w:p>
    <w:p w14:paraId="6B164F55">
      <w:pPr>
        <w:numPr>
          <w:ilvl w:val="0"/>
          <w:numId w:val="0"/>
        </w:numPr>
        <w:ind w:left="420" w:leftChars="0"/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3238500" cy="4429760"/>
            <wp:effectExtent l="0" t="0" r="5715" b="3175"/>
            <wp:docPr id="23" name="图片 23" descr="微信图片_20250228224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5022822424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72DB">
      <w:pPr>
        <w:numPr>
          <w:ilvl w:val="0"/>
          <w:numId w:val="0"/>
        </w:numPr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文献搜索同网页端搜索，结果可以根据年份、全文、出版社筛选项对搜索结果进行二次筛选。可以按照时间和相关性进行排序。英文文献题名自动翻译、双语显示。可以查看文章的所有版本、相关文章以及被引量。</w:t>
      </w:r>
    </w:p>
    <w:p w14:paraId="50358A7D">
      <w:pPr>
        <w:numPr>
          <w:ilvl w:val="0"/>
          <w:numId w:val="0"/>
        </w:numPr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C0F4EE4">
      <w:pPr>
        <w:numPr>
          <w:ilvl w:val="0"/>
          <w:numId w:val="0"/>
        </w:numPr>
        <w:ind w:left="420" w:leftChars="0"/>
        <w:jc w:val="center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2440940" cy="5426710"/>
            <wp:effectExtent l="0" t="0" r="2540" b="5080"/>
            <wp:docPr id="3" name="图片 3" descr="4bcaedaee7cc9e8b08bb46fb74d5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caedaee7cc9e8b08bb46fb74d5e9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542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FB1D">
      <w:pPr>
        <w:numPr>
          <w:ilvl w:val="0"/>
          <w:numId w:val="0"/>
        </w:numPr>
        <w:ind w:left="420" w:leftChars="0"/>
        <w:jc w:val="center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2522855" cy="5608320"/>
            <wp:effectExtent l="0" t="0" r="3175" b="5080"/>
            <wp:docPr id="11" name="图片 11" descr="1f69c94c0eb4bf9d8e517f9ca510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f69c94c0eb4bf9d8e517f9ca5100f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AA13">
      <w:pPr>
        <w:numPr>
          <w:ilvl w:val="0"/>
          <w:numId w:val="0"/>
        </w:numPr>
        <w:ind w:left="420" w:leftChars="0"/>
        <w:jc w:val="center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2505075" cy="5570855"/>
            <wp:effectExtent l="0" t="0" r="4445" b="1270"/>
            <wp:docPr id="2" name="图片 2" descr="cb74d2bff0a4782f0bff3dc16165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b74d2bff0a4782f0bff3dc16165c8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5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23714">
      <w:pPr>
        <w:numPr>
          <w:ilvl w:val="0"/>
          <w:numId w:val="10"/>
        </w:numPr>
        <w:ind w:left="-420" w:leftChars="0" w:firstLine="420" w:firstLineChars="0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「文献清单」可</w:t>
      </w: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查看求助的文献，同样可以下载全文以及反馈信息。</w:t>
      </w:r>
    </w:p>
    <w:p w14:paraId="5FD3ADAF">
      <w:pPr>
        <w:numPr>
          <w:ilvl w:val="0"/>
          <w:numId w:val="0"/>
        </w:numPr>
        <w:ind w:left="420" w:leftChars="0"/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</w:p>
    <w:p w14:paraId="1E5382BF">
      <w:pPr>
        <w:numPr>
          <w:ilvl w:val="0"/>
          <w:numId w:val="0"/>
        </w:numPr>
        <w:ind w:left="420" w:lef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6DA36CA7">
      <w:pPr>
        <w:numPr>
          <w:ilvl w:val="0"/>
          <w:numId w:val="0"/>
        </w:numPr>
        <w:ind w:leftChars="0"/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2586990" cy="5750560"/>
            <wp:effectExtent l="0" t="0" r="5080" b="3175"/>
            <wp:docPr id="12" name="图片 12" descr="5c04b904372321902f9cfe91f5d3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c04b904372321902f9cfe91f5d37e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46C7">
      <w:pPr>
        <w:numPr>
          <w:ilvl w:val="0"/>
          <w:numId w:val="10"/>
        </w:numPr>
        <w:ind w:left="-420" w:leftChars="0" w:firstLine="42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「我的」用户可随时查看个人账号信息，包括检索历史、浏览记录等。</w:t>
      </w:r>
    </w:p>
    <w:p w14:paraId="0C0A0A77">
      <w:pPr>
        <w:numPr>
          <w:ilvl w:val="0"/>
          <w:numId w:val="0"/>
        </w:numPr>
        <w:ind w:left="420" w:leftChars="0"/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2578100" cy="5728970"/>
            <wp:effectExtent l="0" t="0" r="5715" b="0"/>
            <wp:docPr id="22" name="图片 22" descr="5bf65b4fec039807efdb0eef671ca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bf65b4fec039807efdb0eef671ca8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572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59A6">
      <w:pPr>
        <w:numPr>
          <w:ilvl w:val="0"/>
          <w:numId w:val="0"/>
        </w:numPr>
        <w:ind w:left="420" w:leftChars="0"/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drawing>
          <wp:inline distT="0" distB="0" distL="114300" distR="114300">
            <wp:extent cx="2580005" cy="5735320"/>
            <wp:effectExtent l="0" t="0" r="3810" b="1905"/>
            <wp:docPr id="16" name="图片 16" descr="c3c2d4a35a4cbac4f865394608ba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3c2d4a35a4cbac4f865394608baba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BB009">
      <w:pPr>
        <w:numPr>
          <w:ilvl w:val="0"/>
          <w:numId w:val="0"/>
        </w:numPr>
        <w:ind w:left="420" w:leftChars="0"/>
        <w:rPr>
          <w:rFonts w:hint="default" w:ascii="宋体" w:hAnsi="宋体" w:cs="宋体"/>
          <w:sz w:val="24"/>
          <w:szCs w:val="24"/>
          <w:lang w:val="en-US" w:eastAsia="zh-CN"/>
        </w:rPr>
      </w:pPr>
    </w:p>
    <w:p w14:paraId="2D9BBAAC">
      <w:pPr>
        <w:pStyle w:val="6"/>
        <w:numPr>
          <w:ilvl w:val="0"/>
          <w:numId w:val="1"/>
        </w:numPr>
        <w:rPr>
          <w:rFonts w:hint="default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联系我们</w:t>
      </w:r>
    </w:p>
    <w:p w14:paraId="020C492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/>
        <w:textAlignment w:val="auto"/>
        <w:rPr>
          <w:rFonts w:hint="eastAsia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/>
          <w:bCs w:val="0"/>
          <w:iCs/>
          <w:kern w:val="0"/>
          <w:sz w:val="24"/>
          <w:szCs w:val="24"/>
          <w:lang w:val="en-US" w:eastAsia="zh-CN" w:bidi="ar"/>
        </w:rPr>
        <w:t>公司：</w:t>
      </w:r>
      <w:r>
        <w:rPr>
          <w:rFonts w:hint="eastAsia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  <w:t>上海智博云览科技有限公司</w:t>
      </w:r>
    </w:p>
    <w:p w14:paraId="2F2476B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/>
        <w:textAlignment w:val="auto"/>
        <w:rPr>
          <w:rFonts w:hint="default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/>
          <w:bCs w:val="0"/>
          <w:iCs/>
          <w:kern w:val="0"/>
          <w:sz w:val="24"/>
          <w:szCs w:val="24"/>
          <w:lang w:val="en-US" w:eastAsia="zh-CN" w:bidi="ar"/>
        </w:rPr>
        <w:t>地址：</w:t>
      </w:r>
      <w:r>
        <w:rPr>
          <w:rFonts w:hint="eastAsia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  <w:t>上海市浦东新区潍坊西路55号世茂大厦511室</w:t>
      </w:r>
    </w:p>
    <w:p w14:paraId="26032F2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Cs/>
          <w:iCs/>
          <w:kern w:val="0"/>
          <w:sz w:val="24"/>
          <w:szCs w:val="24"/>
          <w:lang w:val="en-US" w:eastAsia="zh-CN" w:bidi="ar"/>
        </w:rPr>
        <w:t xml:space="preserve">   </w:t>
      </w:r>
    </w:p>
    <w:p w14:paraId="27D364B3"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/>
          <w:iCs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DB66BF"/>
    <w:multiLevelType w:val="singleLevel"/>
    <w:tmpl w:val="97DB66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4B0404C"/>
    <w:multiLevelType w:val="singleLevel"/>
    <w:tmpl w:val="A4B0404C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AEA8EB71"/>
    <w:multiLevelType w:val="singleLevel"/>
    <w:tmpl w:val="AEA8EB7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BE8CDE84"/>
    <w:multiLevelType w:val="singleLevel"/>
    <w:tmpl w:val="BE8CDE8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CDBD9D90"/>
    <w:multiLevelType w:val="singleLevel"/>
    <w:tmpl w:val="CDBD9D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915499B"/>
    <w:multiLevelType w:val="singleLevel"/>
    <w:tmpl w:val="E91549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04AB9C98"/>
    <w:multiLevelType w:val="singleLevel"/>
    <w:tmpl w:val="04AB9C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2D1E6597"/>
    <w:multiLevelType w:val="singleLevel"/>
    <w:tmpl w:val="2D1E65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46FF2C9C"/>
    <w:multiLevelType w:val="singleLevel"/>
    <w:tmpl w:val="46FF2C9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770E4143"/>
    <w:multiLevelType w:val="singleLevel"/>
    <w:tmpl w:val="770E4143"/>
    <w:lvl w:ilvl="0" w:tentative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ZDNiYTM3YjQwNzRlMTYxY2I3NTAxNzU1ZmVmYzEifQ=="/>
  </w:docVars>
  <w:rsids>
    <w:rsidRoot w:val="29E81D66"/>
    <w:rsid w:val="00DB6367"/>
    <w:rsid w:val="0CB026F2"/>
    <w:rsid w:val="0D760BF0"/>
    <w:rsid w:val="12BF284A"/>
    <w:rsid w:val="192F0AFD"/>
    <w:rsid w:val="20347D26"/>
    <w:rsid w:val="223B62BE"/>
    <w:rsid w:val="260F4990"/>
    <w:rsid w:val="26123C32"/>
    <w:rsid w:val="26B174C8"/>
    <w:rsid w:val="286172ED"/>
    <w:rsid w:val="29E81D66"/>
    <w:rsid w:val="2C922232"/>
    <w:rsid w:val="2DF95853"/>
    <w:rsid w:val="2FAF5813"/>
    <w:rsid w:val="30690505"/>
    <w:rsid w:val="407A60D5"/>
    <w:rsid w:val="4357300A"/>
    <w:rsid w:val="53DD3703"/>
    <w:rsid w:val="56F11733"/>
    <w:rsid w:val="6C6626BD"/>
    <w:rsid w:val="700233CF"/>
    <w:rsid w:val="70A173D2"/>
    <w:rsid w:val="7EC0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2200</Words>
  <Characters>2268</Characters>
  <Lines>0</Lines>
  <Paragraphs>0</Paragraphs>
  <TotalTime>4</TotalTime>
  <ScaleCrop>false</ScaleCrop>
  <LinksUpToDate>false</LinksUpToDate>
  <CharactersWithSpaces>2310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2024-10-15T04:07:00Z</dcterms:created>
  <dc:creator>六个太阳</dc:creator>
  <cp:lastModifiedBy>罗焱方</cp:lastModifiedBy>
  <dcterms:modified xsi:type="dcterms:W3CDTF">2025-03-03T02:18:17Z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58A4C9FBE07448D4937DBF8CF312AB3B_13</vt:lpwstr>
  </property>
  <property fmtid="{D5CDD505-2E9C-101B-9397-08002B2CF9AE}" pid="4" name="KSOTemplateDocerSaveRecord">
    <vt:lpwstr>eyJoZGlkIjoiNzI1MzljODBiNDliMzEyMzFlZWNlN2EzYjU0N2YzMWEiLCJ1c2VySWQiOiI1NTI2NzE4MTkifQ==</vt:lpwstr>
  </property>
</Properties>
</file>